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A87F47" w14:textId="77777777" w:rsidR="008C302F" w:rsidRDefault="008C302F">
      <w:pPr>
        <w:pStyle w:val="normal0"/>
        <w:widowControl w:val="0"/>
        <w:spacing w:after="0" w:line="240" w:lineRule="auto"/>
        <w:rPr>
          <w:rFonts w:ascii="Times New Roman" w:eastAsia="Times New Roman" w:hAnsi="Times New Roman" w:cs="Times New Roman"/>
          <w:sz w:val="24"/>
          <w:szCs w:val="24"/>
        </w:rPr>
      </w:pPr>
      <w:bookmarkStart w:id="0" w:name="_GoBack"/>
      <w:bookmarkEnd w:id="0"/>
    </w:p>
    <w:p w14:paraId="5327A9FF" w14:textId="77777777" w:rsidR="008C302F" w:rsidRDefault="008C302F">
      <w:pPr>
        <w:pStyle w:val="normal0"/>
        <w:widowControl w:val="0"/>
        <w:spacing w:after="0" w:line="240" w:lineRule="auto"/>
        <w:rPr>
          <w:rFonts w:ascii="Times New Roman" w:eastAsia="Times New Roman" w:hAnsi="Times New Roman" w:cs="Times New Roman"/>
          <w:sz w:val="24"/>
          <w:szCs w:val="24"/>
        </w:rPr>
      </w:pPr>
    </w:p>
    <w:p w14:paraId="33B1885C" w14:textId="77777777" w:rsidR="007E11C2" w:rsidRPr="003A66E7" w:rsidRDefault="007E11C2" w:rsidP="007E11C2">
      <w:pPr>
        <w:widowControl w:val="0"/>
        <w:autoSpaceDE w:val="0"/>
        <w:autoSpaceDN w:val="0"/>
        <w:adjustRightInd w:val="0"/>
        <w:rPr>
          <w:b/>
          <w:bCs/>
          <w:sz w:val="40"/>
          <w:szCs w:val="40"/>
        </w:rPr>
      </w:pPr>
      <w:r w:rsidRPr="003A66E7">
        <w:rPr>
          <w:noProof/>
          <w:lang w:val="en-US"/>
        </w:rPr>
        <w:drawing>
          <wp:inline distT="0" distB="0" distL="0" distR="0" wp14:anchorId="3C8D72E2" wp14:editId="197D1A60">
            <wp:extent cx="5808193" cy="927480"/>
            <wp:effectExtent l="0" t="0" r="8890" b="12700"/>
            <wp:docPr id="2" name="Picture 2" descr="APM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MG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2341" cy="928142"/>
                    </a:xfrm>
                    <a:prstGeom prst="rect">
                      <a:avLst/>
                    </a:prstGeom>
                    <a:noFill/>
                    <a:ln>
                      <a:noFill/>
                    </a:ln>
                  </pic:spPr>
                </pic:pic>
              </a:graphicData>
            </a:graphic>
          </wp:inline>
        </w:drawing>
      </w:r>
    </w:p>
    <w:p w14:paraId="3CC8FA67" w14:textId="77777777" w:rsidR="007E11C2" w:rsidRPr="003A66E7" w:rsidRDefault="007E11C2" w:rsidP="007E11C2">
      <w:pPr>
        <w:widowControl w:val="0"/>
        <w:pBdr>
          <w:top w:val="single" w:sz="4" w:space="1" w:color="auto"/>
        </w:pBdr>
        <w:autoSpaceDE w:val="0"/>
        <w:autoSpaceDN w:val="0"/>
        <w:adjustRightInd w:val="0"/>
        <w:jc w:val="right"/>
        <w:rPr>
          <w:b/>
          <w:bCs/>
          <w:sz w:val="40"/>
          <w:szCs w:val="40"/>
        </w:rPr>
      </w:pPr>
    </w:p>
    <w:p w14:paraId="1D0D4E4A" w14:textId="3D9CCB67" w:rsidR="007E11C2" w:rsidRPr="003C0F36" w:rsidRDefault="007E11C2" w:rsidP="00530065">
      <w:pPr>
        <w:widowControl w:val="0"/>
        <w:autoSpaceDE w:val="0"/>
        <w:autoSpaceDN w:val="0"/>
        <w:adjustRightInd w:val="0"/>
        <w:rPr>
          <w:b/>
          <w:bCs/>
          <w:color w:val="365F91" w:themeColor="accent1" w:themeShade="BF"/>
          <w:sz w:val="40"/>
          <w:szCs w:val="40"/>
        </w:rPr>
      </w:pPr>
      <w:r w:rsidRPr="003C0F36">
        <w:rPr>
          <w:b/>
          <w:bCs/>
          <w:color w:val="365F91" w:themeColor="accent1" w:themeShade="BF"/>
          <w:sz w:val="40"/>
          <w:szCs w:val="40"/>
        </w:rPr>
        <w:t xml:space="preserve">Praxis Framework </w:t>
      </w:r>
    </w:p>
    <w:p w14:paraId="5069C815" w14:textId="4E423AFD" w:rsidR="007E11C2" w:rsidRPr="00530065" w:rsidRDefault="007E11C2" w:rsidP="00530065">
      <w:pPr>
        <w:widowControl w:val="0"/>
        <w:autoSpaceDE w:val="0"/>
        <w:autoSpaceDN w:val="0"/>
        <w:adjustRightInd w:val="0"/>
        <w:rPr>
          <w:b/>
          <w:bCs/>
          <w:color w:val="365F91" w:themeColor="accent1" w:themeShade="BF"/>
          <w:sz w:val="40"/>
          <w:szCs w:val="40"/>
        </w:rPr>
      </w:pPr>
      <w:r>
        <w:rPr>
          <w:b/>
          <w:bCs/>
          <w:color w:val="365F91" w:themeColor="accent1" w:themeShade="BF"/>
          <w:sz w:val="40"/>
          <w:szCs w:val="40"/>
        </w:rPr>
        <w:t>Professional Discussion Preparation Checklist</w:t>
      </w:r>
    </w:p>
    <w:p w14:paraId="72A277A4" w14:textId="77777777" w:rsidR="007E11C2" w:rsidRDefault="007E11C2" w:rsidP="007E11C2"/>
    <w:p w14:paraId="5DD4D00D" w14:textId="3F19530B" w:rsidR="008C302F" w:rsidRDefault="00530065">
      <w:pPr>
        <w:pStyle w:val="normal0"/>
        <w:rPr>
          <w:sz w:val="20"/>
          <w:szCs w:val="20"/>
        </w:rPr>
      </w:pPr>
      <w:r>
        <w:rPr>
          <w:sz w:val="20"/>
          <w:szCs w:val="20"/>
        </w:rPr>
        <w:t>Your PFP Professional Discussion has now been scheduled with your Assessor. If you need to rearrange this for any reason, please contact your Assessor as soon as possible.</w:t>
      </w:r>
    </w:p>
    <w:p w14:paraId="483E7E21" w14:textId="77777777" w:rsidR="008C302F" w:rsidRDefault="00530065">
      <w:pPr>
        <w:pStyle w:val="normal0"/>
        <w:rPr>
          <w:sz w:val="20"/>
          <w:szCs w:val="20"/>
        </w:rPr>
      </w:pPr>
      <w:r>
        <w:rPr>
          <w:sz w:val="20"/>
          <w:szCs w:val="20"/>
        </w:rPr>
        <w:t>Please review the following checklist to confirm that you are ready for your professional discussion.</w:t>
      </w:r>
    </w:p>
    <w:p w14:paraId="2079980C" w14:textId="77777777" w:rsidR="008C302F" w:rsidRDefault="00530065">
      <w:pPr>
        <w:pStyle w:val="normal0"/>
        <w:rPr>
          <w:sz w:val="20"/>
          <w:szCs w:val="20"/>
        </w:rPr>
      </w:pPr>
      <w:r>
        <w:rPr>
          <w:sz w:val="20"/>
          <w:szCs w:val="20"/>
        </w:rPr>
        <w:t>I confirm my understanding of the following:</w:t>
      </w:r>
    </w:p>
    <w:p w14:paraId="73CAD8F3" w14:textId="417CA584" w:rsidR="008C302F" w:rsidRDefault="00530065">
      <w:pPr>
        <w:pStyle w:val="normal0"/>
        <w:numPr>
          <w:ilvl w:val="0"/>
          <w:numId w:val="3"/>
        </w:numPr>
        <w:pBdr>
          <w:top w:val="nil"/>
          <w:left w:val="nil"/>
          <w:bottom w:val="nil"/>
          <w:right w:val="nil"/>
          <w:between w:val="nil"/>
        </w:pBdr>
        <w:spacing w:after="0"/>
        <w:rPr>
          <w:sz w:val="20"/>
          <w:szCs w:val="20"/>
        </w:rPr>
      </w:pPr>
      <w:r>
        <w:rPr>
          <w:sz w:val="20"/>
          <w:szCs w:val="20"/>
        </w:rPr>
        <w:t>That it is my responsibility to check I can connect to the session prior to the session commencing and, if necessary, notify APMG of any difficulties in connecting as soon as possible.</w:t>
      </w:r>
    </w:p>
    <w:p w14:paraId="47F1E540" w14:textId="77777777" w:rsidR="008C302F" w:rsidRDefault="00530065">
      <w:pPr>
        <w:pStyle w:val="normal0"/>
        <w:numPr>
          <w:ilvl w:val="0"/>
          <w:numId w:val="3"/>
        </w:numPr>
        <w:pBdr>
          <w:top w:val="nil"/>
          <w:left w:val="nil"/>
          <w:bottom w:val="nil"/>
          <w:right w:val="nil"/>
          <w:between w:val="nil"/>
        </w:pBdr>
        <w:spacing w:after="0"/>
        <w:rPr>
          <w:sz w:val="20"/>
          <w:szCs w:val="20"/>
        </w:rPr>
      </w:pPr>
      <w:r>
        <w:rPr>
          <w:sz w:val="20"/>
          <w:szCs w:val="20"/>
        </w:rPr>
        <w:t>The purpose of the professional discussion, process and timing, and where it sits in the assessment cycle</w:t>
      </w:r>
    </w:p>
    <w:p w14:paraId="25F4B593" w14:textId="5A35806F" w:rsidR="008C302F" w:rsidRDefault="00530065">
      <w:pPr>
        <w:pStyle w:val="normal0"/>
        <w:numPr>
          <w:ilvl w:val="0"/>
          <w:numId w:val="3"/>
        </w:numPr>
        <w:pBdr>
          <w:top w:val="nil"/>
          <w:left w:val="nil"/>
          <w:bottom w:val="nil"/>
          <w:right w:val="nil"/>
          <w:between w:val="nil"/>
        </w:pBdr>
        <w:spacing w:after="0"/>
        <w:rPr>
          <w:sz w:val="20"/>
          <w:szCs w:val="20"/>
        </w:rPr>
      </w:pPr>
      <w:r>
        <w:rPr>
          <w:sz w:val="20"/>
          <w:szCs w:val="20"/>
        </w:rPr>
        <w:t>That the Assessor will record the session for quality assurance and moderation purposes and that no other recording is permissible.</w:t>
      </w:r>
    </w:p>
    <w:p w14:paraId="37E67C67" w14:textId="77777777" w:rsidR="008C302F" w:rsidRDefault="00530065">
      <w:pPr>
        <w:pStyle w:val="normal0"/>
        <w:numPr>
          <w:ilvl w:val="0"/>
          <w:numId w:val="3"/>
        </w:numPr>
        <w:pBdr>
          <w:top w:val="nil"/>
          <w:left w:val="nil"/>
          <w:bottom w:val="nil"/>
          <w:right w:val="nil"/>
          <w:between w:val="nil"/>
        </w:pBdr>
        <w:spacing w:after="0"/>
        <w:rPr>
          <w:sz w:val="20"/>
          <w:szCs w:val="20"/>
        </w:rPr>
      </w:pPr>
      <w:r>
        <w:rPr>
          <w:sz w:val="20"/>
          <w:szCs w:val="20"/>
        </w:rPr>
        <w:t>I am required to show a form of photographic identification to my Assessor during the professional discussion</w:t>
      </w:r>
    </w:p>
    <w:p w14:paraId="203F5782" w14:textId="77777777" w:rsidR="008C302F" w:rsidRDefault="00530065">
      <w:pPr>
        <w:pStyle w:val="normal0"/>
        <w:numPr>
          <w:ilvl w:val="0"/>
          <w:numId w:val="3"/>
        </w:numPr>
        <w:pBdr>
          <w:top w:val="nil"/>
          <w:left w:val="nil"/>
          <w:bottom w:val="nil"/>
          <w:right w:val="nil"/>
          <w:between w:val="nil"/>
        </w:pBdr>
        <w:spacing w:after="0"/>
        <w:rPr>
          <w:sz w:val="20"/>
          <w:szCs w:val="20"/>
        </w:rPr>
      </w:pPr>
      <w:r>
        <w:rPr>
          <w:sz w:val="20"/>
          <w:szCs w:val="20"/>
        </w:rPr>
        <w:t>I am required to be alone at my remote location and do not have access to any additional help</w:t>
      </w:r>
    </w:p>
    <w:p w14:paraId="390CD2C5" w14:textId="1AF556E9" w:rsidR="008C302F" w:rsidRDefault="00530065">
      <w:pPr>
        <w:pStyle w:val="normal0"/>
        <w:numPr>
          <w:ilvl w:val="0"/>
          <w:numId w:val="3"/>
        </w:numPr>
        <w:pBdr>
          <w:top w:val="nil"/>
          <w:left w:val="nil"/>
          <w:bottom w:val="nil"/>
          <w:right w:val="nil"/>
          <w:between w:val="nil"/>
        </w:pBdr>
        <w:spacing w:after="0"/>
        <w:rPr>
          <w:sz w:val="20"/>
          <w:szCs w:val="20"/>
        </w:rPr>
      </w:pPr>
      <w:r>
        <w:rPr>
          <w:sz w:val="20"/>
          <w:szCs w:val="20"/>
        </w:rPr>
        <w:t>I give my informed consent for the data gathered to be used for assessment purposes and any data collected will be treated as confidential in line with the APMG policies and guidelines</w:t>
      </w:r>
    </w:p>
    <w:p w14:paraId="3BFEA06A" w14:textId="77777777" w:rsidR="008C302F" w:rsidRDefault="00530065">
      <w:pPr>
        <w:pStyle w:val="normal0"/>
        <w:numPr>
          <w:ilvl w:val="0"/>
          <w:numId w:val="3"/>
        </w:numPr>
        <w:pBdr>
          <w:top w:val="nil"/>
          <w:left w:val="nil"/>
          <w:bottom w:val="nil"/>
          <w:right w:val="nil"/>
          <w:between w:val="nil"/>
        </w:pBdr>
        <w:spacing w:after="0"/>
        <w:rPr>
          <w:sz w:val="20"/>
          <w:szCs w:val="20"/>
        </w:rPr>
      </w:pPr>
      <w:r>
        <w:rPr>
          <w:sz w:val="20"/>
          <w:szCs w:val="20"/>
        </w:rPr>
        <w:t>I have a right to withdraw at any point</w:t>
      </w:r>
    </w:p>
    <w:p w14:paraId="325CDBF9" w14:textId="77777777" w:rsidR="008C302F" w:rsidRDefault="00530065">
      <w:pPr>
        <w:pStyle w:val="normal0"/>
        <w:numPr>
          <w:ilvl w:val="0"/>
          <w:numId w:val="3"/>
        </w:numPr>
        <w:pBdr>
          <w:top w:val="nil"/>
          <w:left w:val="nil"/>
          <w:bottom w:val="nil"/>
          <w:right w:val="nil"/>
          <w:between w:val="nil"/>
        </w:pBdr>
        <w:spacing w:after="0"/>
        <w:rPr>
          <w:sz w:val="20"/>
          <w:szCs w:val="20"/>
        </w:rPr>
      </w:pPr>
      <w:r>
        <w:rPr>
          <w:sz w:val="20"/>
          <w:szCs w:val="20"/>
        </w:rPr>
        <w:t>The possible outcomes of the assessment</w:t>
      </w:r>
    </w:p>
    <w:p w14:paraId="2F6FB4A7" w14:textId="77777777" w:rsidR="008C302F" w:rsidRDefault="00530065">
      <w:pPr>
        <w:pStyle w:val="normal0"/>
        <w:numPr>
          <w:ilvl w:val="0"/>
          <w:numId w:val="3"/>
        </w:numPr>
        <w:pBdr>
          <w:top w:val="nil"/>
          <w:left w:val="nil"/>
          <w:bottom w:val="nil"/>
          <w:right w:val="nil"/>
          <w:between w:val="nil"/>
        </w:pBdr>
        <w:spacing w:after="0"/>
        <w:rPr>
          <w:sz w:val="20"/>
          <w:szCs w:val="20"/>
        </w:rPr>
      </w:pPr>
      <w:r>
        <w:rPr>
          <w:sz w:val="20"/>
          <w:szCs w:val="20"/>
        </w:rPr>
        <w:t>I have a right of Appeal</w:t>
      </w:r>
    </w:p>
    <w:p w14:paraId="6B72324C" w14:textId="77777777" w:rsidR="008C302F" w:rsidRDefault="008C302F">
      <w:pPr>
        <w:pStyle w:val="normal0"/>
        <w:rPr>
          <w:sz w:val="20"/>
          <w:szCs w:val="20"/>
        </w:rPr>
      </w:pPr>
    </w:p>
    <w:p w14:paraId="17008054" w14:textId="77777777" w:rsidR="008C302F" w:rsidRDefault="00530065">
      <w:pPr>
        <w:pStyle w:val="normal0"/>
        <w:rPr>
          <w:sz w:val="20"/>
          <w:szCs w:val="20"/>
        </w:rPr>
      </w:pPr>
      <w:r>
        <w:rPr>
          <w:sz w:val="20"/>
          <w:szCs w:val="20"/>
        </w:rPr>
        <w:t>If you are unclear about any of these points, please discuss with your Assessor.</w:t>
      </w:r>
    </w:p>
    <w:p w14:paraId="0947CD97" w14:textId="66A173D9" w:rsidR="008C302F" w:rsidRDefault="00530065">
      <w:pPr>
        <w:pStyle w:val="normal0"/>
        <w:rPr>
          <w:sz w:val="20"/>
          <w:szCs w:val="20"/>
        </w:rPr>
      </w:pPr>
      <w:r>
        <w:rPr>
          <w:sz w:val="20"/>
          <w:szCs w:val="20"/>
        </w:rPr>
        <w:t>Your PFP professional discussion will be undertaken virtually.</w:t>
      </w:r>
    </w:p>
    <w:p w14:paraId="22A6E0BD" w14:textId="77777777" w:rsidR="008C302F" w:rsidRDefault="008C302F">
      <w:pPr>
        <w:pStyle w:val="normal0"/>
        <w:rPr>
          <w:sz w:val="20"/>
          <w:szCs w:val="20"/>
        </w:rPr>
      </w:pPr>
    </w:p>
    <w:p w14:paraId="7708860D" w14:textId="77777777" w:rsidR="008C302F" w:rsidRDefault="008C302F">
      <w:pPr>
        <w:pStyle w:val="normal0"/>
        <w:rPr>
          <w:sz w:val="20"/>
          <w:szCs w:val="20"/>
        </w:rPr>
      </w:pPr>
    </w:p>
    <w:sectPr w:rsidR="008C302F">
      <w:headerReference w:type="even" r:id="rId9"/>
      <w:headerReference w:type="default" r:id="rId10"/>
      <w:footerReference w:type="even" r:id="rId11"/>
      <w:footerReference w:type="default" r:id="rId12"/>
      <w:headerReference w:type="first" r:id="rId13"/>
      <w:footerReference w:type="first" r:id="rId14"/>
      <w:pgSz w:w="11906" w:h="16838"/>
      <w:pgMar w:top="709" w:right="720" w:bottom="720" w:left="720" w:header="708" w:footer="43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C5DDE5" w14:textId="77777777" w:rsidR="00236CC7" w:rsidRDefault="00530065">
      <w:pPr>
        <w:spacing w:after="0" w:line="240" w:lineRule="auto"/>
      </w:pPr>
      <w:r>
        <w:separator/>
      </w:r>
    </w:p>
  </w:endnote>
  <w:endnote w:type="continuationSeparator" w:id="0">
    <w:p w14:paraId="4086C611" w14:textId="77777777" w:rsidR="00236CC7" w:rsidRDefault="00530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Roboto">
    <w:altName w:val="Times New Roman"/>
    <w:charset w:val="00"/>
    <w:family w:val="auto"/>
    <w:pitch w:val="variable"/>
    <w:sig w:usb0="E0000AFF" w:usb1="5000217F" w:usb2="00000021"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D4AD7C" w14:textId="77777777" w:rsidR="008C302F" w:rsidRDefault="008C302F">
    <w:pPr>
      <w:pStyle w:val="normal0"/>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D6F6E" w14:textId="2C4D8FFC" w:rsidR="007E11C2" w:rsidRDefault="007E11C2" w:rsidP="007E11C2">
    <w:pPr>
      <w:pStyle w:val="Footer"/>
      <w:jc w:val="center"/>
      <w:rPr>
        <w:rFonts w:ascii="Arial" w:hAnsi="Arial" w:cs="Arial"/>
        <w:sz w:val="16"/>
        <w:szCs w:val="16"/>
      </w:rPr>
    </w:pPr>
    <w:r>
      <w:rPr>
        <w:rFonts w:ascii="Arial" w:hAnsi="Arial" w:cs="Arial"/>
        <w:sz w:val="16"/>
        <w:szCs w:val="16"/>
      </w:rPr>
      <w:t>©</w:t>
    </w:r>
    <w:r w:rsidR="00F92980">
      <w:rPr>
        <w:rFonts w:ascii="Arial" w:hAnsi="Arial" w:cs="Arial"/>
        <w:sz w:val="16"/>
        <w:szCs w:val="16"/>
      </w:rPr>
      <w:t xml:space="preserve"> APM Group Ltd 2023</w:t>
    </w:r>
  </w:p>
  <w:p w14:paraId="52C88CC7" w14:textId="77777777" w:rsidR="007E11C2" w:rsidRPr="00F66AC2" w:rsidRDefault="007E11C2" w:rsidP="007E11C2">
    <w:pPr>
      <w:pStyle w:val="Footer"/>
      <w:jc w:val="center"/>
      <w:rPr>
        <w:rFonts w:ascii="Arial" w:hAnsi="Arial" w:cs="Arial"/>
        <w:sz w:val="16"/>
        <w:szCs w:val="16"/>
      </w:rPr>
    </w:pPr>
    <w:r>
      <w:rPr>
        <w:rFonts w:ascii="Arial" w:hAnsi="Arial" w:cs="Arial"/>
        <w:sz w:val="16"/>
        <w:szCs w:val="16"/>
      </w:rPr>
      <w:t>Praxis Framework Professional</w:t>
    </w:r>
  </w:p>
  <w:p w14:paraId="5114BBB9" w14:textId="38F21DEB" w:rsidR="008C302F" w:rsidRPr="007E11C2" w:rsidRDefault="007E11C2" w:rsidP="000B4305">
    <w:pPr>
      <w:pStyle w:val="Footer"/>
      <w:jc w:val="right"/>
      <w:rPr>
        <w:rFonts w:ascii="Arial" w:hAnsi="Arial" w:cs="Arial"/>
        <w:sz w:val="16"/>
        <w:szCs w:val="16"/>
      </w:rPr>
    </w:pPr>
    <w:r w:rsidRPr="00992FAF">
      <w:rPr>
        <w:rFonts w:ascii="Arial" w:hAnsi="Arial" w:cs="Arial"/>
        <w:sz w:val="16"/>
        <w:szCs w:val="16"/>
      </w:rPr>
      <w:t xml:space="preserve">Version </w:t>
    </w:r>
    <w:r w:rsidR="00F92980">
      <w:rPr>
        <w:rFonts w:ascii="Arial" w:hAnsi="Arial" w:cs="Arial"/>
        <w:sz w:val="16"/>
        <w:szCs w:val="16"/>
      </w:rPr>
      <w:t>1.0</w:t>
    </w:r>
    <w:r w:rsidR="000B4305">
      <w:rPr>
        <w:rFonts w:ascii="Arial" w:hAnsi="Arial" w:cs="Arial"/>
        <w:sz w:val="16"/>
        <w:szCs w:val="16"/>
      </w:rPr>
      <w:tab/>
    </w:r>
    <w:r w:rsidR="000B4305">
      <w:rPr>
        <w:rFonts w:ascii="Arial" w:hAnsi="Arial" w:cs="Arial"/>
        <w:sz w:val="16"/>
        <w:szCs w:val="16"/>
      </w:rPr>
      <w:tab/>
    </w:r>
    <w:r w:rsidR="000B4305">
      <w:rPr>
        <w:rFonts w:ascii="Arial" w:hAnsi="Arial" w:cs="Arial"/>
        <w:sz w:val="16"/>
        <w:szCs w:val="16"/>
      </w:rPr>
      <w:tab/>
    </w:r>
    <w:r w:rsidR="000B4305">
      <w:rPr>
        <w:rFonts w:ascii="Arial" w:hAnsi="Arial" w:cs="Arial"/>
        <w:sz w:val="16"/>
        <w:szCs w:val="16"/>
      </w:rPr>
      <w:tab/>
    </w:r>
    <w:r w:rsidRPr="00992FAF">
      <w:rPr>
        <w:rFonts w:ascii="Arial" w:hAnsi="Arial" w:cs="Arial"/>
        <w:sz w:val="16"/>
        <w:szCs w:val="16"/>
      </w:rPr>
      <w:t xml:space="preserve">Page </w:t>
    </w:r>
    <w:r w:rsidRPr="00992FAF">
      <w:rPr>
        <w:rStyle w:val="PageNumber"/>
        <w:rFonts w:ascii="Arial" w:hAnsi="Arial" w:cs="Arial"/>
        <w:sz w:val="16"/>
        <w:szCs w:val="16"/>
      </w:rPr>
      <w:fldChar w:fldCharType="begin"/>
    </w:r>
    <w:r w:rsidRPr="00992FAF">
      <w:rPr>
        <w:rStyle w:val="PageNumber"/>
        <w:rFonts w:ascii="Arial" w:hAnsi="Arial" w:cs="Arial"/>
        <w:sz w:val="16"/>
        <w:szCs w:val="16"/>
      </w:rPr>
      <w:instrText xml:space="preserve"> PAGE </w:instrText>
    </w:r>
    <w:r w:rsidRPr="00992FAF">
      <w:rPr>
        <w:rStyle w:val="PageNumber"/>
        <w:rFonts w:ascii="Arial" w:hAnsi="Arial" w:cs="Arial"/>
        <w:sz w:val="16"/>
        <w:szCs w:val="16"/>
      </w:rPr>
      <w:fldChar w:fldCharType="separate"/>
    </w:r>
    <w:r w:rsidR="00F92980">
      <w:rPr>
        <w:rStyle w:val="PageNumber"/>
        <w:rFonts w:ascii="Arial" w:hAnsi="Arial" w:cs="Arial"/>
        <w:noProof/>
        <w:sz w:val="16"/>
        <w:szCs w:val="16"/>
      </w:rPr>
      <w:t>1</w:t>
    </w:r>
    <w:r w:rsidRPr="00992FAF">
      <w:rPr>
        <w:rStyle w:val="PageNumber"/>
        <w:rFonts w:ascii="Arial" w:hAnsi="Arial" w:cs="Arial"/>
        <w:sz w:val="16"/>
        <w:szCs w:val="16"/>
      </w:rPr>
      <w:fldChar w:fldCharType="end"/>
    </w:r>
    <w:r w:rsidRPr="00992FAF">
      <w:rPr>
        <w:rStyle w:val="PageNumber"/>
        <w:rFonts w:ascii="Arial" w:hAnsi="Arial" w:cs="Arial"/>
        <w:sz w:val="16"/>
        <w:szCs w:val="16"/>
      </w:rPr>
      <w:t xml:space="preserve"> of </w:t>
    </w:r>
    <w:r w:rsidRPr="00992FAF">
      <w:rPr>
        <w:rStyle w:val="PageNumber"/>
        <w:rFonts w:ascii="Arial" w:hAnsi="Arial" w:cs="Arial"/>
        <w:sz w:val="16"/>
        <w:szCs w:val="16"/>
      </w:rPr>
      <w:fldChar w:fldCharType="begin"/>
    </w:r>
    <w:r w:rsidRPr="00992FAF">
      <w:rPr>
        <w:rStyle w:val="PageNumber"/>
        <w:rFonts w:ascii="Arial" w:hAnsi="Arial" w:cs="Arial"/>
        <w:sz w:val="16"/>
        <w:szCs w:val="16"/>
      </w:rPr>
      <w:instrText xml:space="preserve"> NUMPAGES </w:instrText>
    </w:r>
    <w:r w:rsidRPr="00992FAF">
      <w:rPr>
        <w:rStyle w:val="PageNumber"/>
        <w:rFonts w:ascii="Arial" w:hAnsi="Arial" w:cs="Arial"/>
        <w:sz w:val="16"/>
        <w:szCs w:val="16"/>
      </w:rPr>
      <w:fldChar w:fldCharType="separate"/>
    </w:r>
    <w:r w:rsidR="00F92980">
      <w:rPr>
        <w:rStyle w:val="PageNumber"/>
        <w:rFonts w:ascii="Arial" w:hAnsi="Arial" w:cs="Arial"/>
        <w:noProof/>
        <w:sz w:val="16"/>
        <w:szCs w:val="16"/>
      </w:rPr>
      <w:t>1</w:t>
    </w:r>
    <w:r w:rsidRPr="00992FAF">
      <w:rPr>
        <w:rStyle w:val="PageNumber"/>
        <w:rFonts w:ascii="Arial" w:hAnsi="Arial" w:cs="Arial"/>
        <w:sz w:val="16"/>
        <w:szCs w:val="16"/>
      </w:rPr>
      <w:fldChar w:fldCharType="end"/>
    </w:r>
  </w:p>
  <w:p w14:paraId="237283D9" w14:textId="77777777" w:rsidR="008C302F" w:rsidRDefault="008C302F">
    <w:pPr>
      <w:pStyle w:val="normal0"/>
      <w:pBdr>
        <w:top w:val="nil"/>
        <w:left w:val="nil"/>
        <w:bottom w:val="nil"/>
        <w:right w:val="nil"/>
        <w:between w:val="nil"/>
      </w:pBdr>
      <w:spacing w:after="0" w:line="240" w:lineRule="auto"/>
      <w:rPr>
        <w:smallCaps/>
        <w:sz w:val="18"/>
        <w:szCs w:val="18"/>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BA5F39" w14:textId="77777777" w:rsidR="008C302F" w:rsidRDefault="008C302F">
    <w:pPr>
      <w:pStyle w:val="normal0"/>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0A6FEF" w14:textId="77777777" w:rsidR="00236CC7" w:rsidRDefault="00530065">
      <w:pPr>
        <w:spacing w:after="0" w:line="240" w:lineRule="auto"/>
      </w:pPr>
      <w:r>
        <w:separator/>
      </w:r>
    </w:p>
  </w:footnote>
  <w:footnote w:type="continuationSeparator" w:id="0">
    <w:p w14:paraId="601775B9" w14:textId="77777777" w:rsidR="00236CC7" w:rsidRDefault="0053006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D21145" w14:textId="77777777" w:rsidR="008C302F" w:rsidRDefault="008C302F">
    <w:pPr>
      <w:pStyle w:val="normal0"/>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784A25" w14:textId="77777777" w:rsidR="008C302F" w:rsidRDefault="008C302F">
    <w:pPr>
      <w:pStyle w:val="normal0"/>
      <w:pBdr>
        <w:top w:val="nil"/>
        <w:left w:val="nil"/>
        <w:bottom w:val="nil"/>
        <w:right w:val="nil"/>
        <w:between w:val="nil"/>
      </w:pBdr>
      <w:tabs>
        <w:tab w:val="center" w:pos="4513"/>
        <w:tab w:val="right" w:pos="9026"/>
      </w:tabs>
      <w:spacing w:after="0" w:line="240" w:lineRule="auto"/>
      <w:rPr>
        <w:color w:val="000000"/>
      </w:rPr>
    </w:pPr>
    <w:bookmarkStart w:id="1" w:name="_gjdgxs" w:colFirst="0" w:colLast="0"/>
    <w:bookmarkEnd w:id="1"/>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4D71AC" w14:textId="77777777" w:rsidR="008C302F" w:rsidRDefault="008C302F">
    <w:pPr>
      <w:pStyle w:val="normal0"/>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4654E"/>
    <w:multiLevelType w:val="multilevel"/>
    <w:tmpl w:val="6E94BFCA"/>
    <w:lvl w:ilvl="0">
      <w:start w:val="1"/>
      <w:numFmt w:val="decimal"/>
      <w:lvlText w:val="%1."/>
      <w:lvlJc w:val="left"/>
      <w:pPr>
        <w:ind w:left="720" w:hanging="360"/>
      </w:pPr>
      <w:rPr>
        <w:rFonts w:ascii="Roboto" w:eastAsia="Roboto" w:hAnsi="Roboto" w:cs="Roboto"/>
        <w:color w:val="212121"/>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176B29DD"/>
    <w:multiLevelType w:val="multilevel"/>
    <w:tmpl w:val="7A22CF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A363F2A"/>
    <w:multiLevelType w:val="multilevel"/>
    <w:tmpl w:val="F61AE8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BF95BC8"/>
    <w:multiLevelType w:val="multilevel"/>
    <w:tmpl w:val="BD7AA4C2"/>
    <w:lvl w:ilvl="0">
      <w:start w:val="1"/>
      <w:numFmt w:val="bullet"/>
      <w:lvlText w:val=""/>
      <w:lvlJc w:val="left"/>
      <w:pPr>
        <w:ind w:left="1440" w:hanging="360"/>
      </w:pPr>
      <w:rPr>
        <w:rFonts w:ascii="Roboto" w:eastAsia="Roboto" w:hAnsi="Roboto" w:cs="Roboto"/>
        <w:color w:val="212121"/>
        <w:sz w:val="20"/>
        <w:szCs w:val="20"/>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nsid w:val="2564157D"/>
    <w:multiLevelType w:val="multilevel"/>
    <w:tmpl w:val="0DAE3A5C"/>
    <w:lvl w:ilvl="0">
      <w:start w:val="1"/>
      <w:numFmt w:val="bullet"/>
      <w:lvlText w:val=""/>
      <w:lvlJc w:val="left"/>
      <w:pPr>
        <w:ind w:left="720" w:hanging="360"/>
      </w:pPr>
      <w:rPr>
        <w:rFonts w:ascii="Roboto" w:eastAsia="Roboto" w:hAnsi="Roboto" w:cs="Roboto"/>
        <w:color w:val="212121"/>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2E7C7E14"/>
    <w:multiLevelType w:val="multilevel"/>
    <w:tmpl w:val="1E6434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328440C7"/>
    <w:multiLevelType w:val="multilevel"/>
    <w:tmpl w:val="92183A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437D426A"/>
    <w:multiLevelType w:val="multilevel"/>
    <w:tmpl w:val="47DE9C3E"/>
    <w:lvl w:ilvl="0">
      <w:start w:val="1"/>
      <w:numFmt w:val="bullet"/>
      <w:lvlText w:val=""/>
      <w:lvlJc w:val="left"/>
      <w:pPr>
        <w:ind w:left="1440" w:hanging="360"/>
      </w:pPr>
      <w:rPr>
        <w:rFonts w:ascii="Roboto" w:eastAsia="Roboto" w:hAnsi="Roboto" w:cs="Roboto"/>
        <w:color w:val="212121"/>
        <w:sz w:val="20"/>
        <w:szCs w:val="20"/>
        <w:u w:val="none"/>
      </w:rPr>
    </w:lvl>
    <w:lvl w:ilvl="1">
      <w:start w:val="1"/>
      <w:numFmt w:val="bullet"/>
      <w:lvlText w:val=""/>
      <w:lvlJc w:val="left"/>
      <w:pPr>
        <w:ind w:left="2160" w:hanging="360"/>
      </w:pPr>
      <w:rPr>
        <w:rFonts w:ascii="Roboto" w:eastAsia="Roboto" w:hAnsi="Roboto" w:cs="Roboto"/>
        <w:color w:val="212121"/>
        <w:sz w:val="20"/>
        <w:szCs w:val="20"/>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nsid w:val="58847C3A"/>
    <w:multiLevelType w:val="multilevel"/>
    <w:tmpl w:val="161231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689F67B8"/>
    <w:multiLevelType w:val="multilevel"/>
    <w:tmpl w:val="B038EEBC"/>
    <w:lvl w:ilvl="0">
      <w:start w:val="1"/>
      <w:numFmt w:val="decimal"/>
      <w:lvlText w:val="%1."/>
      <w:lvlJc w:val="left"/>
      <w:pPr>
        <w:ind w:left="720" w:hanging="360"/>
      </w:pPr>
      <w:rPr>
        <w:rFonts w:ascii="Roboto" w:eastAsia="Roboto" w:hAnsi="Roboto" w:cs="Roboto"/>
        <w:color w:val="212121"/>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9"/>
  </w:num>
  <w:num w:numId="2">
    <w:abstractNumId w:val="2"/>
  </w:num>
  <w:num w:numId="3">
    <w:abstractNumId w:val="8"/>
  </w:num>
  <w:num w:numId="4">
    <w:abstractNumId w:val="7"/>
  </w:num>
  <w:num w:numId="5">
    <w:abstractNumId w:val="6"/>
  </w:num>
  <w:num w:numId="6">
    <w:abstractNumId w:val="3"/>
  </w:num>
  <w:num w:numId="7">
    <w:abstractNumId w:val="1"/>
  </w:num>
  <w:num w:numId="8">
    <w:abstractNumId w:val="0"/>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8C302F"/>
    <w:rsid w:val="000B4305"/>
    <w:rsid w:val="00236CC7"/>
    <w:rsid w:val="00530065"/>
    <w:rsid w:val="00773AD4"/>
    <w:rsid w:val="007E11C2"/>
    <w:rsid w:val="008C302F"/>
    <w:rsid w:val="00F9298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F187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sz w:val="24"/>
      <w:szCs w:val="24"/>
    </w:rPr>
  </w:style>
  <w:style w:type="paragraph" w:styleId="Heading5">
    <w:name w:val="heading 5"/>
    <w:basedOn w:val="normal0"/>
    <w:next w:val="normal0"/>
    <w:pPr>
      <w:keepNext/>
      <w:keepLines/>
      <w:spacing w:before="220" w:after="40"/>
      <w:outlineLvl w:val="4"/>
    </w:pPr>
    <w:rPr>
      <w:b/>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773AD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73AD4"/>
    <w:rPr>
      <w:rFonts w:ascii="Lucida Grande" w:hAnsi="Lucida Grande" w:cs="Lucida Grande"/>
      <w:sz w:val="18"/>
      <w:szCs w:val="18"/>
    </w:rPr>
  </w:style>
  <w:style w:type="paragraph" w:styleId="Footer">
    <w:name w:val="footer"/>
    <w:basedOn w:val="Normal"/>
    <w:link w:val="FooterChar"/>
    <w:rsid w:val="007E11C2"/>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rsid w:val="007E11C2"/>
    <w:rPr>
      <w:rFonts w:ascii="Times New Roman" w:eastAsia="Times New Roman" w:hAnsi="Times New Roman" w:cs="Times New Roman"/>
      <w:sz w:val="24"/>
      <w:szCs w:val="24"/>
      <w:lang w:eastAsia="en-GB"/>
    </w:rPr>
  </w:style>
  <w:style w:type="character" w:styleId="PageNumber">
    <w:name w:val="page number"/>
    <w:basedOn w:val="DefaultParagraphFont"/>
    <w:rsid w:val="007E11C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sz w:val="24"/>
      <w:szCs w:val="24"/>
    </w:rPr>
  </w:style>
  <w:style w:type="paragraph" w:styleId="Heading5">
    <w:name w:val="heading 5"/>
    <w:basedOn w:val="normal0"/>
    <w:next w:val="normal0"/>
    <w:pPr>
      <w:keepNext/>
      <w:keepLines/>
      <w:spacing w:before="220" w:after="40"/>
      <w:outlineLvl w:val="4"/>
    </w:pPr>
    <w:rPr>
      <w:b/>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773AD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73AD4"/>
    <w:rPr>
      <w:rFonts w:ascii="Lucida Grande" w:hAnsi="Lucida Grande" w:cs="Lucida Grande"/>
      <w:sz w:val="18"/>
      <w:szCs w:val="18"/>
    </w:rPr>
  </w:style>
  <w:style w:type="paragraph" w:styleId="Footer">
    <w:name w:val="footer"/>
    <w:basedOn w:val="Normal"/>
    <w:link w:val="FooterChar"/>
    <w:rsid w:val="007E11C2"/>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rsid w:val="007E11C2"/>
    <w:rPr>
      <w:rFonts w:ascii="Times New Roman" w:eastAsia="Times New Roman" w:hAnsi="Times New Roman" w:cs="Times New Roman"/>
      <w:sz w:val="24"/>
      <w:szCs w:val="24"/>
      <w:lang w:eastAsia="en-GB"/>
    </w:rPr>
  </w:style>
  <w:style w:type="character" w:styleId="PageNumber">
    <w:name w:val="page number"/>
    <w:basedOn w:val="DefaultParagraphFont"/>
    <w:rsid w:val="007E11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1237</Characters>
  <Application>Microsoft Macintosh Word</Application>
  <DocSecurity>0</DocSecurity>
  <Lines>10</Lines>
  <Paragraphs>2</Paragraphs>
  <ScaleCrop>false</ScaleCrop>
  <Company>EJJ Projects Limited</Company>
  <LinksUpToDate>false</LinksUpToDate>
  <CharactersWithSpaces>1451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Emma Jones</cp:lastModifiedBy>
  <cp:revision>2</cp:revision>
  <dcterms:created xsi:type="dcterms:W3CDTF">2023-10-23T17:20:00Z</dcterms:created>
  <dcterms:modified xsi:type="dcterms:W3CDTF">2023-10-23T17:20:00Z</dcterms:modified>
</cp:coreProperties>
</file>