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F9B9" w14:textId="77777777" w:rsidR="00D149AE" w:rsidRDefault="00D149AE" w:rsidP="00D149AE">
      <w:pPr>
        <w:rPr>
          <w:rFonts w:ascii="Montserrat" w:hAnsi="Montserrat"/>
          <w:spacing w:val="2"/>
          <w:sz w:val="24"/>
          <w:szCs w:val="24"/>
        </w:rPr>
      </w:pPr>
    </w:p>
    <w:tbl>
      <w:tblPr>
        <w:tblW w:w="27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79"/>
      </w:tblGrid>
      <w:tr w:rsidR="00D149AE" w:rsidRPr="00D149AE" w14:paraId="28B9739A" w14:textId="77777777" w:rsidTr="00D5174A">
        <w:trPr>
          <w:trHeight w:val="3158"/>
        </w:trPr>
        <w:tc>
          <w:tcPr>
            <w:tcW w:w="27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F5003" w14:textId="346FB86D" w:rsidR="00D149AE" w:rsidRPr="00D149AE" w:rsidRDefault="00D149AE" w:rsidP="00D149AE">
            <w:pPr>
              <w:rPr>
                <w:rFonts w:ascii="Montserrat" w:hAnsi="Montserrat"/>
                <w:spacing w:val="2"/>
                <w:sz w:val="24"/>
                <w:szCs w:val="24"/>
              </w:rPr>
            </w:pPr>
            <w:r>
              <w:rPr>
                <w:rFonts w:ascii="Montserrat" w:hAnsi="Montserrat"/>
                <w:noProof/>
                <w:spacing w:val="2"/>
                <w:sz w:val="24"/>
                <w:szCs w:val="24"/>
              </w:rPr>
              <w:drawing>
                <wp:inline distT="0" distB="0" distL="0" distR="0" wp14:anchorId="617E07CF" wp14:editId="128FDF21">
                  <wp:extent cx="1554480" cy="2078990"/>
                  <wp:effectExtent l="0" t="0" r="7620" b="0"/>
                  <wp:docPr id="989552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07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9AE" w:rsidRPr="00D149AE" w14:paraId="2231DB67" w14:textId="77777777" w:rsidTr="00D5174A">
        <w:trPr>
          <w:trHeight w:val="589"/>
        </w:trPr>
        <w:tc>
          <w:tcPr>
            <w:tcW w:w="2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4B3BC" w14:textId="77777777" w:rsidR="00D149AE" w:rsidRPr="00D149AE" w:rsidRDefault="00D149AE" w:rsidP="00D149AE">
            <w:pPr>
              <w:rPr>
                <w:rFonts w:ascii="Montserrat" w:hAnsi="Montserrat"/>
                <w:spacing w:val="2"/>
                <w:sz w:val="24"/>
                <w:szCs w:val="24"/>
              </w:rPr>
            </w:pPr>
            <w:r w:rsidRPr="00D149AE">
              <w:rPr>
                <w:rFonts w:ascii="Montserrat" w:hAnsi="Montserrat"/>
                <w:b/>
                <w:bCs/>
                <w:spacing w:val="2"/>
                <w:sz w:val="24"/>
                <w:szCs w:val="24"/>
              </w:rPr>
              <w:t xml:space="preserve">Sue </w:t>
            </w:r>
          </w:p>
          <w:p w14:paraId="7CC02200" w14:textId="77777777" w:rsidR="00D149AE" w:rsidRPr="00D149AE" w:rsidRDefault="00D149AE" w:rsidP="00D149AE">
            <w:pPr>
              <w:rPr>
                <w:rFonts w:ascii="Montserrat" w:hAnsi="Montserrat"/>
                <w:spacing w:val="2"/>
                <w:sz w:val="24"/>
                <w:szCs w:val="24"/>
              </w:rPr>
            </w:pPr>
            <w:r w:rsidRPr="00D149AE">
              <w:rPr>
                <w:rFonts w:ascii="Montserrat" w:hAnsi="Montserrat"/>
                <w:b/>
                <w:bCs/>
                <w:spacing w:val="2"/>
                <w:sz w:val="24"/>
                <w:szCs w:val="24"/>
              </w:rPr>
              <w:t>Stockley</w:t>
            </w:r>
          </w:p>
        </w:tc>
      </w:tr>
    </w:tbl>
    <w:p w14:paraId="052A7447" w14:textId="77777777" w:rsidR="00D149AE" w:rsidRDefault="00D149AE" w:rsidP="00D149AE">
      <w:pPr>
        <w:rPr>
          <w:rFonts w:ascii="Montserrat" w:hAnsi="Montserrat"/>
          <w:spacing w:val="2"/>
          <w:sz w:val="24"/>
          <w:szCs w:val="24"/>
        </w:rPr>
      </w:pPr>
    </w:p>
    <w:p w14:paraId="40697576" w14:textId="77777777" w:rsidR="00A61445" w:rsidRPr="009B1526" w:rsidRDefault="00A61445" w:rsidP="00A61445">
      <w:pPr>
        <w:pStyle w:val="Heading2"/>
        <w:shd w:val="clear" w:color="auto" w:fill="FFFFFF"/>
        <w:spacing w:before="390" w:after="390"/>
        <w:textAlignment w:val="baseline"/>
        <w:rPr>
          <w:rFonts w:asciiTheme="minorHAnsi" w:eastAsia="Times New Roman" w:hAnsiTheme="minorHAnsi"/>
          <w:color w:val="auto"/>
          <w:spacing w:val="8"/>
          <w:sz w:val="22"/>
          <w:szCs w:val="22"/>
          <w:lang w:eastAsia="en-GB"/>
        </w:rPr>
      </w:pPr>
      <w:r w:rsidRPr="009B1526">
        <w:rPr>
          <w:rFonts w:asciiTheme="minorHAnsi" w:eastAsia="Times New Roman" w:hAnsiTheme="minorHAnsi"/>
          <w:b/>
          <w:bCs/>
          <w:color w:val="000000"/>
          <w:spacing w:val="8"/>
          <w:sz w:val="22"/>
          <w:szCs w:val="22"/>
        </w:rPr>
        <w:t>How to build a robust business case? </w:t>
      </w:r>
    </w:p>
    <w:p w14:paraId="71871EE4" w14:textId="730FDD96" w:rsidR="00551178" w:rsidRPr="009B1526" w:rsidRDefault="00F63B24" w:rsidP="00551178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/>
          <w:sz w:val="22"/>
          <w:szCs w:val="22"/>
        </w:rPr>
      </w:pPr>
      <w:r w:rsidRPr="009B1526">
        <w:rPr>
          <w:rFonts w:asciiTheme="minorHAnsi" w:hAnsiTheme="minorHAnsi"/>
          <w:spacing w:val="2"/>
          <w:sz w:val="22"/>
          <w:szCs w:val="22"/>
        </w:rPr>
        <w:t xml:space="preserve">I’m Sue Stockley and am </w:t>
      </w:r>
      <w:r w:rsidR="009B1526">
        <w:rPr>
          <w:rFonts w:asciiTheme="minorHAnsi" w:hAnsiTheme="minorHAnsi"/>
          <w:spacing w:val="2"/>
          <w:sz w:val="22"/>
          <w:szCs w:val="22"/>
        </w:rPr>
        <w:t>an</w:t>
      </w:r>
      <w:r w:rsidRPr="009B1526">
        <w:rPr>
          <w:rFonts w:asciiTheme="minorHAnsi" w:hAnsiTheme="minorHAnsi"/>
          <w:spacing w:val="2"/>
          <w:sz w:val="22"/>
          <w:szCs w:val="22"/>
        </w:rPr>
        <w:t xml:space="preserve"> APMG accredited Better Business Cases™</w:t>
      </w:r>
      <w:r w:rsidR="00287DAE" w:rsidRPr="009B1526">
        <w:rPr>
          <w:rFonts w:asciiTheme="minorHAnsi" w:hAnsiTheme="minorHAnsi"/>
          <w:spacing w:val="2"/>
          <w:sz w:val="22"/>
          <w:szCs w:val="22"/>
        </w:rPr>
        <w:t xml:space="preserve"> trainer in the </w:t>
      </w:r>
      <w:r w:rsidRPr="009B1526">
        <w:rPr>
          <w:rFonts w:asciiTheme="minorHAnsi" w:hAnsiTheme="minorHAnsi"/>
          <w:spacing w:val="2"/>
          <w:sz w:val="22"/>
          <w:szCs w:val="22"/>
        </w:rPr>
        <w:t>Business Case Training Team, hosted by NHS Midlands and Lancashire CSU (MLCSU)</w:t>
      </w:r>
      <w:r w:rsidR="00287DAE" w:rsidRPr="009B1526">
        <w:rPr>
          <w:rFonts w:asciiTheme="minorHAnsi" w:hAnsiTheme="minorHAnsi"/>
          <w:spacing w:val="2"/>
          <w:sz w:val="22"/>
          <w:szCs w:val="22"/>
        </w:rPr>
        <w:t>.</w:t>
      </w:r>
    </w:p>
    <w:p w14:paraId="70507896" w14:textId="3A381007" w:rsidR="00311BB5" w:rsidRPr="009B1526" w:rsidRDefault="00551178" w:rsidP="00F63B24">
      <w:pPr>
        <w:rPr>
          <w:rFonts w:asciiTheme="minorHAnsi" w:hAnsiTheme="minorHAnsi"/>
          <w:spacing w:val="2"/>
        </w:rPr>
      </w:pPr>
      <w:r w:rsidRPr="009B1526">
        <w:rPr>
          <w:rFonts w:asciiTheme="minorHAnsi" w:hAnsiTheme="minorHAnsi"/>
          <w:spacing w:val="2"/>
        </w:rPr>
        <w:t>We</w:t>
      </w:r>
      <w:r w:rsidR="00287DAE" w:rsidRPr="009B1526">
        <w:rPr>
          <w:rFonts w:asciiTheme="minorHAnsi" w:hAnsiTheme="minorHAnsi"/>
          <w:spacing w:val="2"/>
        </w:rPr>
        <w:t xml:space="preserve"> firmly</w:t>
      </w:r>
      <w:r w:rsidR="00F63B24" w:rsidRPr="009B1526">
        <w:rPr>
          <w:rFonts w:asciiTheme="minorHAnsi" w:hAnsiTheme="minorHAnsi"/>
          <w:spacing w:val="2"/>
        </w:rPr>
        <w:t xml:space="preserve"> believe that a business case is a vital tool for evidence-based decision making</w:t>
      </w:r>
      <w:r w:rsidR="008B2040" w:rsidRPr="009B1526">
        <w:rPr>
          <w:rFonts w:asciiTheme="minorHAnsi" w:hAnsiTheme="minorHAnsi"/>
          <w:spacing w:val="2"/>
        </w:rPr>
        <w:t xml:space="preserve"> and </w:t>
      </w:r>
      <w:r w:rsidR="00F63B24" w:rsidRPr="009B1526">
        <w:rPr>
          <w:rFonts w:asciiTheme="minorHAnsi" w:hAnsiTheme="minorHAnsi"/>
          <w:spacing w:val="2"/>
        </w:rPr>
        <w:t xml:space="preserve">optimising value for money. It’s </w:t>
      </w:r>
      <w:r w:rsidR="008B2040" w:rsidRPr="009B1526">
        <w:rPr>
          <w:rFonts w:asciiTheme="minorHAnsi" w:hAnsiTheme="minorHAnsi"/>
          <w:spacing w:val="2"/>
        </w:rPr>
        <w:t>also used for</w:t>
      </w:r>
      <w:r w:rsidR="00F63B24" w:rsidRPr="009B1526">
        <w:rPr>
          <w:rFonts w:asciiTheme="minorHAnsi" w:hAnsiTheme="minorHAnsi"/>
          <w:spacing w:val="2"/>
        </w:rPr>
        <w:t xml:space="preserve"> seeking approval for an initiative,</w:t>
      </w:r>
      <w:r w:rsidR="008B2040" w:rsidRPr="009B1526">
        <w:rPr>
          <w:rFonts w:asciiTheme="minorHAnsi" w:hAnsiTheme="minorHAnsi"/>
          <w:spacing w:val="2"/>
        </w:rPr>
        <w:t xml:space="preserve"> the audit trail and</w:t>
      </w:r>
      <w:r w:rsidR="00F63B24" w:rsidRPr="009B1526">
        <w:rPr>
          <w:rFonts w:asciiTheme="minorHAnsi" w:hAnsiTheme="minorHAnsi"/>
          <w:spacing w:val="2"/>
        </w:rPr>
        <w:t xml:space="preserve"> bidding for funds but it’s all too easy to see the business case as a hurdle to </w:t>
      </w:r>
      <w:r w:rsidR="008B2040" w:rsidRPr="009B1526">
        <w:rPr>
          <w:rFonts w:asciiTheme="minorHAnsi" w:hAnsiTheme="minorHAnsi"/>
          <w:spacing w:val="2"/>
        </w:rPr>
        <w:t>jump</w:t>
      </w:r>
      <w:r w:rsidR="00F63B24" w:rsidRPr="009B1526">
        <w:rPr>
          <w:rFonts w:asciiTheme="minorHAnsi" w:hAnsiTheme="minorHAnsi"/>
          <w:spacing w:val="2"/>
        </w:rPr>
        <w:t xml:space="preserve"> through or as a tick list or to retrofit to a pre-determined solution!</w:t>
      </w:r>
      <w:r w:rsidR="005967FE" w:rsidRPr="009B1526">
        <w:rPr>
          <w:rFonts w:asciiTheme="minorHAnsi" w:hAnsiTheme="minorHAnsi"/>
          <w:spacing w:val="2"/>
        </w:rPr>
        <w:t xml:space="preserve"> </w:t>
      </w:r>
    </w:p>
    <w:p w14:paraId="5A464FE9" w14:textId="77777777" w:rsidR="00311BB5" w:rsidRPr="009B1526" w:rsidRDefault="00311BB5" w:rsidP="00F63B24">
      <w:pPr>
        <w:rPr>
          <w:rFonts w:asciiTheme="minorHAnsi" w:hAnsiTheme="minorHAnsi"/>
          <w:spacing w:val="2"/>
        </w:rPr>
      </w:pPr>
    </w:p>
    <w:p w14:paraId="54AAA14E" w14:textId="1CD059D8" w:rsidR="00F63B24" w:rsidRPr="009B1526" w:rsidRDefault="005967FE" w:rsidP="00F63B24">
      <w:pPr>
        <w:rPr>
          <w:rFonts w:asciiTheme="minorHAnsi" w:hAnsiTheme="minorHAnsi"/>
          <w:spacing w:val="2"/>
        </w:rPr>
      </w:pPr>
      <w:r w:rsidRPr="009B1526">
        <w:rPr>
          <w:rFonts w:asciiTheme="minorHAnsi" w:hAnsiTheme="minorHAnsi"/>
          <w:spacing w:val="2"/>
        </w:rPr>
        <w:t>There are many reasons why</w:t>
      </w:r>
      <w:r w:rsidR="00311BB5" w:rsidRPr="009B1526">
        <w:rPr>
          <w:rFonts w:asciiTheme="minorHAnsi" w:hAnsiTheme="minorHAnsi"/>
          <w:spacing w:val="2"/>
        </w:rPr>
        <w:t xml:space="preserve"> projects fail – not least lack of a clear link </w:t>
      </w:r>
      <w:r w:rsidR="009D4043" w:rsidRPr="009B1526">
        <w:rPr>
          <w:rFonts w:asciiTheme="minorHAnsi" w:hAnsiTheme="minorHAnsi"/>
          <w:spacing w:val="2"/>
        </w:rPr>
        <w:t xml:space="preserve">to the </w:t>
      </w:r>
      <w:r w:rsidR="001A429D" w:rsidRPr="009B1526">
        <w:rPr>
          <w:rFonts w:asciiTheme="minorHAnsi" w:hAnsiTheme="minorHAnsi"/>
          <w:spacing w:val="2"/>
        </w:rPr>
        <w:t>organisation’s</w:t>
      </w:r>
      <w:r w:rsidR="009D4043" w:rsidRPr="009B1526">
        <w:rPr>
          <w:rFonts w:asciiTheme="minorHAnsi" w:hAnsiTheme="minorHAnsi"/>
          <w:spacing w:val="2"/>
        </w:rPr>
        <w:t xml:space="preserve"> strategic priorities, senior management ownership </w:t>
      </w:r>
      <w:r w:rsidR="00823001" w:rsidRPr="009B1526">
        <w:rPr>
          <w:rFonts w:asciiTheme="minorHAnsi" w:hAnsiTheme="minorHAnsi"/>
          <w:spacing w:val="2"/>
        </w:rPr>
        <w:t>o</w:t>
      </w:r>
      <w:r w:rsidR="009D4043" w:rsidRPr="009B1526">
        <w:rPr>
          <w:rFonts w:asciiTheme="minorHAnsi" w:hAnsiTheme="minorHAnsi"/>
          <w:spacing w:val="2"/>
        </w:rPr>
        <w:t>r</w:t>
      </w:r>
      <w:r w:rsidR="008F4883" w:rsidRPr="009B1526">
        <w:rPr>
          <w:rFonts w:asciiTheme="minorHAnsi" w:hAnsiTheme="minorHAnsi"/>
          <w:spacing w:val="2"/>
        </w:rPr>
        <w:t xml:space="preserve"> effective engagement with stakeholders.</w:t>
      </w:r>
      <w:r w:rsidR="00DF4D5F" w:rsidRPr="009B1526">
        <w:rPr>
          <w:rFonts w:asciiTheme="minorHAnsi" w:hAnsiTheme="minorHAnsi"/>
          <w:spacing w:val="2"/>
        </w:rPr>
        <w:t xml:space="preserve"> </w:t>
      </w:r>
      <w:r w:rsidR="00823001" w:rsidRPr="009B1526">
        <w:rPr>
          <w:rFonts w:asciiTheme="minorHAnsi" w:hAnsiTheme="minorHAnsi"/>
          <w:spacing w:val="2"/>
        </w:rPr>
        <w:t>H</w:t>
      </w:r>
      <w:r w:rsidR="00DF4D5F" w:rsidRPr="009B1526">
        <w:rPr>
          <w:rFonts w:asciiTheme="minorHAnsi" w:hAnsiTheme="minorHAnsi"/>
          <w:spacing w:val="2"/>
        </w:rPr>
        <w:t>ow do we go about putting the right foot forward to build a robust business case?</w:t>
      </w:r>
      <w:r w:rsidR="006E37EF" w:rsidRPr="009B1526">
        <w:rPr>
          <w:rFonts w:asciiTheme="minorHAnsi" w:hAnsiTheme="minorHAnsi"/>
          <w:spacing w:val="2"/>
        </w:rPr>
        <w:t xml:space="preserve"> The Five Case Model approach and Better Business Cases™ methodology are fundamental to </w:t>
      </w:r>
      <w:r w:rsidR="00823001" w:rsidRPr="009B1526">
        <w:rPr>
          <w:rFonts w:asciiTheme="minorHAnsi" w:hAnsiTheme="minorHAnsi"/>
          <w:spacing w:val="2"/>
        </w:rPr>
        <w:t>a</w:t>
      </w:r>
      <w:r w:rsidR="006E37EF" w:rsidRPr="009B1526">
        <w:rPr>
          <w:rFonts w:asciiTheme="minorHAnsi" w:hAnsiTheme="minorHAnsi"/>
          <w:spacing w:val="2"/>
        </w:rPr>
        <w:t xml:space="preserve"> strong</w:t>
      </w:r>
      <w:r w:rsidR="00DA19A7" w:rsidRPr="009B1526">
        <w:rPr>
          <w:rFonts w:asciiTheme="minorHAnsi" w:hAnsiTheme="minorHAnsi"/>
          <w:spacing w:val="2"/>
        </w:rPr>
        <w:t xml:space="preserve"> business </w:t>
      </w:r>
      <w:r w:rsidR="00277163" w:rsidRPr="009B1526">
        <w:rPr>
          <w:rFonts w:asciiTheme="minorHAnsi" w:hAnsiTheme="minorHAnsi"/>
          <w:spacing w:val="2"/>
        </w:rPr>
        <w:t>case,</w:t>
      </w:r>
      <w:r w:rsidR="001132E2" w:rsidRPr="009B1526">
        <w:rPr>
          <w:rFonts w:asciiTheme="minorHAnsi" w:hAnsiTheme="minorHAnsi"/>
          <w:spacing w:val="2"/>
        </w:rPr>
        <w:t xml:space="preserve"> but these should be used proportionate</w:t>
      </w:r>
      <w:r w:rsidR="0002199B" w:rsidRPr="009B1526">
        <w:rPr>
          <w:rFonts w:asciiTheme="minorHAnsi" w:hAnsiTheme="minorHAnsi"/>
          <w:spacing w:val="2"/>
        </w:rPr>
        <w:t xml:space="preserve">ly. </w:t>
      </w:r>
    </w:p>
    <w:p w14:paraId="158C5D6E" w14:textId="77777777" w:rsidR="00571C8D" w:rsidRPr="009B1526" w:rsidRDefault="00571C8D" w:rsidP="00F63B24">
      <w:pPr>
        <w:rPr>
          <w:rFonts w:asciiTheme="minorHAnsi" w:hAnsiTheme="minorHAnsi"/>
          <w:spacing w:val="2"/>
        </w:rPr>
      </w:pPr>
    </w:p>
    <w:p w14:paraId="7D32D0FA" w14:textId="29320AE8" w:rsidR="00D149AE" w:rsidRPr="009B1526" w:rsidRDefault="0005503B" w:rsidP="00206A29">
      <w:pPr>
        <w:rPr>
          <w:rFonts w:asciiTheme="minorHAnsi" w:hAnsiTheme="minorHAnsi"/>
          <w:spacing w:val="2"/>
        </w:rPr>
      </w:pPr>
      <w:r w:rsidRPr="009B1526">
        <w:rPr>
          <w:rFonts w:asciiTheme="minorHAnsi" w:hAnsiTheme="minorHAnsi"/>
          <w:spacing w:val="2"/>
        </w:rPr>
        <w:t>The five business case dimensions</w:t>
      </w:r>
      <w:r w:rsidR="003F381B" w:rsidRPr="009B1526">
        <w:rPr>
          <w:rFonts w:asciiTheme="minorHAnsi" w:hAnsiTheme="minorHAnsi"/>
          <w:spacing w:val="2"/>
        </w:rPr>
        <w:t xml:space="preserve"> </w:t>
      </w:r>
      <w:r w:rsidR="005C2FC0" w:rsidRPr="009B1526">
        <w:rPr>
          <w:rFonts w:asciiTheme="minorHAnsi" w:hAnsiTheme="minorHAnsi"/>
          <w:spacing w:val="2"/>
        </w:rPr>
        <w:t>(</w:t>
      </w:r>
      <w:r w:rsidR="003F381B" w:rsidRPr="009B1526">
        <w:rPr>
          <w:rFonts w:asciiTheme="minorHAnsi" w:hAnsiTheme="minorHAnsi"/>
          <w:spacing w:val="2"/>
        </w:rPr>
        <w:t>strategic, economic, commercial, financial and management</w:t>
      </w:r>
      <w:r w:rsidR="005C2FC0" w:rsidRPr="009B1526">
        <w:rPr>
          <w:rFonts w:asciiTheme="minorHAnsi" w:hAnsiTheme="minorHAnsi"/>
          <w:spacing w:val="2"/>
        </w:rPr>
        <w:t>)</w:t>
      </w:r>
      <w:r w:rsidRPr="009B1526">
        <w:rPr>
          <w:rFonts w:asciiTheme="minorHAnsi" w:hAnsiTheme="minorHAnsi"/>
          <w:spacing w:val="2"/>
        </w:rPr>
        <w:t xml:space="preserve"> are connected and can</w:t>
      </w:r>
      <w:r w:rsidR="00A80B26" w:rsidRPr="009B1526">
        <w:rPr>
          <w:rFonts w:asciiTheme="minorHAnsi" w:hAnsiTheme="minorHAnsi"/>
          <w:spacing w:val="2"/>
        </w:rPr>
        <w:t>’t</w:t>
      </w:r>
      <w:r w:rsidRPr="009B1526">
        <w:rPr>
          <w:rFonts w:asciiTheme="minorHAnsi" w:hAnsiTheme="minorHAnsi"/>
          <w:spacing w:val="2"/>
        </w:rPr>
        <w:t xml:space="preserve"> be considered in isolation</w:t>
      </w:r>
      <w:r w:rsidR="00267D17" w:rsidRPr="009B1526">
        <w:rPr>
          <w:rFonts w:asciiTheme="minorHAnsi" w:hAnsiTheme="minorHAnsi"/>
          <w:spacing w:val="2"/>
        </w:rPr>
        <w:t>.</w:t>
      </w:r>
      <w:r w:rsidR="000D6178" w:rsidRPr="009B1526">
        <w:rPr>
          <w:rFonts w:asciiTheme="minorHAnsi" w:hAnsiTheme="minorHAnsi"/>
          <w:spacing w:val="2"/>
        </w:rPr>
        <w:t xml:space="preserve"> </w:t>
      </w:r>
      <w:r w:rsidR="00BC47FD" w:rsidRPr="009B1526">
        <w:rPr>
          <w:rFonts w:asciiTheme="minorHAnsi" w:hAnsiTheme="minorHAnsi"/>
          <w:spacing w:val="2"/>
        </w:rPr>
        <w:t>F</w:t>
      </w:r>
      <w:r w:rsidR="000D6178" w:rsidRPr="009B1526">
        <w:rPr>
          <w:rFonts w:asciiTheme="minorHAnsi" w:hAnsiTheme="minorHAnsi"/>
          <w:spacing w:val="2"/>
        </w:rPr>
        <w:t xml:space="preserve">ocussing on the </w:t>
      </w:r>
      <w:r w:rsidR="002D4E99" w:rsidRPr="009B1526">
        <w:rPr>
          <w:rFonts w:asciiTheme="minorHAnsi" w:hAnsiTheme="minorHAnsi"/>
          <w:spacing w:val="2"/>
        </w:rPr>
        <w:t>S</w:t>
      </w:r>
      <w:r w:rsidR="002D0AB4" w:rsidRPr="009B1526">
        <w:rPr>
          <w:rFonts w:asciiTheme="minorHAnsi" w:hAnsiTheme="minorHAnsi"/>
          <w:spacing w:val="2"/>
        </w:rPr>
        <w:t>trategic Case – this often massively overdone.</w:t>
      </w:r>
      <w:r w:rsidR="00203F92" w:rsidRPr="009B1526">
        <w:rPr>
          <w:rFonts w:asciiTheme="minorHAnsi" w:hAnsiTheme="minorHAnsi"/>
          <w:spacing w:val="2"/>
        </w:rPr>
        <w:t xml:space="preserve"> </w:t>
      </w:r>
      <w:r w:rsidR="00571C8D" w:rsidRPr="009B1526">
        <w:rPr>
          <w:rFonts w:asciiTheme="minorHAnsi" w:hAnsiTheme="minorHAnsi"/>
          <w:spacing w:val="2"/>
        </w:rPr>
        <w:t>It’</w:t>
      </w:r>
      <w:r w:rsidR="000D6178" w:rsidRPr="009B1526">
        <w:rPr>
          <w:rFonts w:asciiTheme="minorHAnsi" w:hAnsiTheme="minorHAnsi"/>
          <w:spacing w:val="2"/>
        </w:rPr>
        <w:t>s the sales pitch</w:t>
      </w:r>
      <w:r w:rsidR="00CC5CFA" w:rsidRPr="009B1526">
        <w:rPr>
          <w:rFonts w:asciiTheme="minorHAnsi" w:hAnsiTheme="minorHAnsi"/>
          <w:spacing w:val="2"/>
        </w:rPr>
        <w:t xml:space="preserve"> starting with the </w:t>
      </w:r>
      <w:r w:rsidR="000D6178" w:rsidRPr="009B1526">
        <w:rPr>
          <w:rFonts w:asciiTheme="minorHAnsi" w:hAnsiTheme="minorHAnsi"/>
          <w:spacing w:val="2"/>
        </w:rPr>
        <w:t>rationale for the proposal</w:t>
      </w:r>
      <w:r w:rsidR="00CC5CFA" w:rsidRPr="009B1526">
        <w:rPr>
          <w:rFonts w:asciiTheme="minorHAnsi" w:hAnsiTheme="minorHAnsi"/>
          <w:spacing w:val="2"/>
        </w:rPr>
        <w:t xml:space="preserve"> and how i</w:t>
      </w:r>
      <w:r w:rsidR="000D6178" w:rsidRPr="009B1526">
        <w:rPr>
          <w:rFonts w:asciiTheme="minorHAnsi" w:hAnsiTheme="minorHAnsi"/>
          <w:spacing w:val="2"/>
        </w:rPr>
        <w:t>t</w:t>
      </w:r>
      <w:r w:rsidR="00F97F9D" w:rsidRPr="009B1526">
        <w:rPr>
          <w:rFonts w:asciiTheme="minorHAnsi" w:hAnsiTheme="minorHAnsi"/>
          <w:spacing w:val="2"/>
        </w:rPr>
        <w:t xml:space="preserve"> fit</w:t>
      </w:r>
      <w:r w:rsidR="00CC5CFA" w:rsidRPr="009B1526">
        <w:rPr>
          <w:rFonts w:asciiTheme="minorHAnsi" w:hAnsiTheme="minorHAnsi"/>
          <w:spacing w:val="2"/>
        </w:rPr>
        <w:t>s</w:t>
      </w:r>
      <w:r w:rsidR="00F97F9D" w:rsidRPr="009B1526">
        <w:rPr>
          <w:rFonts w:asciiTheme="minorHAnsi" w:hAnsiTheme="minorHAnsi"/>
          <w:spacing w:val="2"/>
        </w:rPr>
        <w:t xml:space="preserve"> with </w:t>
      </w:r>
      <w:r w:rsidR="004B1EF6" w:rsidRPr="009B1526">
        <w:rPr>
          <w:rFonts w:asciiTheme="minorHAnsi" w:hAnsiTheme="minorHAnsi"/>
          <w:spacing w:val="2"/>
        </w:rPr>
        <w:t xml:space="preserve">NHS </w:t>
      </w:r>
      <w:r w:rsidR="00F97F9D" w:rsidRPr="009B1526">
        <w:rPr>
          <w:rFonts w:asciiTheme="minorHAnsi" w:hAnsiTheme="minorHAnsi"/>
          <w:spacing w:val="2"/>
        </w:rPr>
        <w:t>polic</w:t>
      </w:r>
      <w:r w:rsidR="004B1EF6" w:rsidRPr="009B1526">
        <w:rPr>
          <w:rFonts w:asciiTheme="minorHAnsi" w:hAnsiTheme="minorHAnsi"/>
          <w:spacing w:val="2"/>
        </w:rPr>
        <w:t>ies</w:t>
      </w:r>
      <w:r w:rsidR="00F97F9D" w:rsidRPr="009B1526">
        <w:rPr>
          <w:rFonts w:asciiTheme="minorHAnsi" w:hAnsiTheme="minorHAnsi"/>
          <w:spacing w:val="2"/>
        </w:rPr>
        <w:t xml:space="preserve"> and organisational </w:t>
      </w:r>
      <w:r w:rsidR="00142D81" w:rsidRPr="009B1526">
        <w:rPr>
          <w:rFonts w:asciiTheme="minorHAnsi" w:hAnsiTheme="minorHAnsi"/>
          <w:spacing w:val="2"/>
        </w:rPr>
        <w:t>strategy</w:t>
      </w:r>
      <w:r w:rsidR="00B668F8" w:rsidRPr="009B1526">
        <w:rPr>
          <w:rFonts w:asciiTheme="minorHAnsi" w:hAnsiTheme="minorHAnsi"/>
          <w:spacing w:val="2"/>
        </w:rPr>
        <w:t>.</w:t>
      </w:r>
      <w:r w:rsidR="00026B5C" w:rsidRPr="009B1526">
        <w:rPr>
          <w:rFonts w:asciiTheme="minorHAnsi" w:hAnsiTheme="minorHAnsi"/>
          <w:spacing w:val="2"/>
        </w:rPr>
        <w:t xml:space="preserve"> How does</w:t>
      </w:r>
      <w:r w:rsidR="00161B0E" w:rsidRPr="009B1526">
        <w:rPr>
          <w:rFonts w:asciiTheme="minorHAnsi" w:hAnsiTheme="minorHAnsi"/>
          <w:spacing w:val="2"/>
        </w:rPr>
        <w:t xml:space="preserve"> it</w:t>
      </w:r>
      <w:r w:rsidR="00026B5C" w:rsidRPr="009B1526">
        <w:rPr>
          <w:rFonts w:asciiTheme="minorHAnsi" w:hAnsiTheme="minorHAnsi"/>
          <w:spacing w:val="2"/>
        </w:rPr>
        <w:t xml:space="preserve"> achieve the organisations </w:t>
      </w:r>
      <w:r w:rsidR="002D4E99" w:rsidRPr="009B1526">
        <w:rPr>
          <w:rFonts w:asciiTheme="minorHAnsi" w:hAnsiTheme="minorHAnsi"/>
          <w:spacing w:val="2"/>
        </w:rPr>
        <w:t>objectives,</w:t>
      </w:r>
      <w:r w:rsidR="00026B5C" w:rsidRPr="009B1526">
        <w:rPr>
          <w:rFonts w:asciiTheme="minorHAnsi" w:hAnsiTheme="minorHAnsi"/>
          <w:spacing w:val="2"/>
        </w:rPr>
        <w:t xml:space="preserve"> and </w:t>
      </w:r>
      <w:r w:rsidR="002D4E99" w:rsidRPr="009B1526">
        <w:rPr>
          <w:rFonts w:asciiTheme="minorHAnsi" w:hAnsiTheme="minorHAnsi"/>
          <w:spacing w:val="2"/>
        </w:rPr>
        <w:t>does it describe</w:t>
      </w:r>
      <w:r w:rsidR="00B668F8" w:rsidRPr="009B1526">
        <w:rPr>
          <w:rFonts w:asciiTheme="minorHAnsi" w:hAnsiTheme="minorHAnsi"/>
          <w:spacing w:val="2"/>
        </w:rPr>
        <w:t xml:space="preserve"> succinctly </w:t>
      </w:r>
      <w:r w:rsidR="00D54F56" w:rsidRPr="009B1526">
        <w:rPr>
          <w:rFonts w:asciiTheme="minorHAnsi" w:hAnsiTheme="minorHAnsi"/>
          <w:spacing w:val="2"/>
        </w:rPr>
        <w:t xml:space="preserve">existing and future </w:t>
      </w:r>
      <w:r w:rsidR="006801A8" w:rsidRPr="009B1526">
        <w:rPr>
          <w:rFonts w:asciiTheme="minorHAnsi" w:hAnsiTheme="minorHAnsi"/>
          <w:spacing w:val="2"/>
        </w:rPr>
        <w:t>arrangements, business needs and scope</w:t>
      </w:r>
      <w:r w:rsidR="002D4E99" w:rsidRPr="009B1526">
        <w:rPr>
          <w:rFonts w:asciiTheme="minorHAnsi" w:hAnsiTheme="minorHAnsi"/>
          <w:spacing w:val="2"/>
        </w:rPr>
        <w:t>? This</w:t>
      </w:r>
      <w:r w:rsidR="006801A8" w:rsidRPr="009B1526">
        <w:rPr>
          <w:rFonts w:asciiTheme="minorHAnsi" w:hAnsiTheme="minorHAnsi"/>
          <w:spacing w:val="2"/>
        </w:rPr>
        <w:t xml:space="preserve"> is where we start to identify benefits for pa</w:t>
      </w:r>
      <w:r w:rsidR="00206A29" w:rsidRPr="009B1526">
        <w:rPr>
          <w:rFonts w:asciiTheme="minorHAnsi" w:hAnsiTheme="minorHAnsi"/>
          <w:spacing w:val="2"/>
        </w:rPr>
        <w:t xml:space="preserve">tients as well as any risks, </w:t>
      </w:r>
      <w:r w:rsidR="002D4E99" w:rsidRPr="009B1526">
        <w:rPr>
          <w:rFonts w:asciiTheme="minorHAnsi" w:hAnsiTheme="minorHAnsi"/>
          <w:spacing w:val="2"/>
        </w:rPr>
        <w:t>constraints,</w:t>
      </w:r>
      <w:r w:rsidR="00206A29" w:rsidRPr="009B1526">
        <w:rPr>
          <w:rFonts w:asciiTheme="minorHAnsi" w:hAnsiTheme="minorHAnsi"/>
          <w:spacing w:val="2"/>
        </w:rPr>
        <w:t xml:space="preserve"> and dependencies</w:t>
      </w:r>
      <w:r w:rsidR="002D4E99" w:rsidRPr="009B1526">
        <w:rPr>
          <w:rFonts w:asciiTheme="minorHAnsi" w:hAnsiTheme="minorHAnsi"/>
          <w:spacing w:val="2"/>
        </w:rPr>
        <w:t xml:space="preserve"> and set out initial thinking </w:t>
      </w:r>
      <w:r w:rsidR="00574D3C" w:rsidRPr="009B1526">
        <w:rPr>
          <w:rFonts w:asciiTheme="minorHAnsi" w:hAnsiTheme="minorHAnsi"/>
          <w:spacing w:val="2"/>
        </w:rPr>
        <w:t>for example on demand and capacity modelling, workforce impact.</w:t>
      </w:r>
    </w:p>
    <w:p w14:paraId="4878A53B" w14:textId="77777777" w:rsidR="00574D3C" w:rsidRPr="009B1526" w:rsidRDefault="00574D3C" w:rsidP="00206A29">
      <w:pPr>
        <w:rPr>
          <w:rFonts w:asciiTheme="minorHAnsi" w:hAnsiTheme="minorHAnsi"/>
        </w:rPr>
      </w:pPr>
    </w:p>
    <w:p w14:paraId="045FAA8A" w14:textId="33E5458B" w:rsidR="009B7E37" w:rsidRDefault="000F7E08" w:rsidP="008B795D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B1526">
        <w:rPr>
          <w:rFonts w:asciiTheme="minorHAnsi" w:hAnsiTheme="minorHAnsi"/>
          <w:color w:val="000000"/>
          <w:spacing w:val="2"/>
          <w:sz w:val="22"/>
          <w:szCs w:val="22"/>
        </w:rPr>
        <w:t xml:space="preserve">To </w:t>
      </w:r>
      <w:r w:rsidR="000D1A4F" w:rsidRPr="009B1526">
        <w:rPr>
          <w:rFonts w:asciiTheme="minorHAnsi" w:hAnsiTheme="minorHAnsi"/>
          <w:color w:val="000000"/>
          <w:spacing w:val="2"/>
          <w:sz w:val="22"/>
          <w:szCs w:val="22"/>
        </w:rPr>
        <w:t>obtain our Prospectus and find out more</w:t>
      </w:r>
      <w:r w:rsidR="006B5882" w:rsidRPr="009B1526">
        <w:rPr>
          <w:rFonts w:asciiTheme="minorHAnsi" w:hAnsiTheme="minorHAnsi"/>
          <w:color w:val="000000"/>
          <w:spacing w:val="2"/>
          <w:sz w:val="22"/>
          <w:szCs w:val="22"/>
        </w:rPr>
        <w:t xml:space="preserve"> </w:t>
      </w:r>
      <w:r w:rsidR="00D149AE" w:rsidRPr="009B1526">
        <w:rPr>
          <w:rFonts w:asciiTheme="minorHAnsi" w:hAnsiTheme="minorHAnsi"/>
          <w:color w:val="000000"/>
          <w:spacing w:val="2"/>
          <w:sz w:val="22"/>
          <w:szCs w:val="22"/>
        </w:rPr>
        <w:t xml:space="preserve">please </w:t>
      </w:r>
      <w:r w:rsidR="006B5882" w:rsidRPr="009B1526">
        <w:rPr>
          <w:rFonts w:asciiTheme="minorHAnsi" w:hAnsiTheme="minorHAnsi"/>
          <w:color w:val="000000"/>
          <w:spacing w:val="2"/>
          <w:sz w:val="22"/>
          <w:szCs w:val="22"/>
        </w:rPr>
        <w:t>contact</w:t>
      </w:r>
      <w:r w:rsidR="00D149AE" w:rsidRPr="009B1526">
        <w:rPr>
          <w:rFonts w:asciiTheme="minorHAnsi" w:hAnsiTheme="minorHAnsi"/>
          <w:color w:val="000000"/>
          <w:spacing w:val="2"/>
          <w:sz w:val="22"/>
          <w:szCs w:val="22"/>
        </w:rPr>
        <w:t xml:space="preserve"> at </w:t>
      </w:r>
      <w:hyperlink r:id="rId10" w:history="1">
        <w:r w:rsidR="00D149AE" w:rsidRPr="009B1526">
          <w:rPr>
            <w:rStyle w:val="Hyperlink"/>
            <w:rFonts w:asciiTheme="minorHAnsi" w:hAnsiTheme="minorHAnsi"/>
            <w:b/>
            <w:bCs/>
            <w:color w:val="000000"/>
            <w:spacing w:val="8"/>
            <w:sz w:val="22"/>
            <w:szCs w:val="22"/>
            <w:bdr w:val="none" w:sz="0" w:space="0" w:color="auto" w:frame="1"/>
          </w:rPr>
          <w:t>mlcsu.nhsenglandbbc@nhs.net</w:t>
        </w:r>
      </w:hyperlink>
      <w:r w:rsidR="000D1A4F">
        <w:rPr>
          <w:rFonts w:ascii="Montserrat" w:hAnsi="Montserrat"/>
          <w:b/>
          <w:bCs/>
          <w:color w:val="000000"/>
          <w:spacing w:val="2"/>
        </w:rPr>
        <w:t>.</w:t>
      </w:r>
    </w:p>
    <w:sectPr w:rsidR="009B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68B"/>
    <w:multiLevelType w:val="hybridMultilevel"/>
    <w:tmpl w:val="67A221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5B7"/>
    <w:multiLevelType w:val="hybridMultilevel"/>
    <w:tmpl w:val="F2F0694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85805">
    <w:abstractNumId w:val="1"/>
  </w:num>
  <w:num w:numId="2" w16cid:durableId="77332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AE"/>
    <w:rsid w:val="0002199B"/>
    <w:rsid w:val="00026B5C"/>
    <w:rsid w:val="0005503B"/>
    <w:rsid w:val="000633B0"/>
    <w:rsid w:val="000D1A4F"/>
    <w:rsid w:val="000D6178"/>
    <w:rsid w:val="000F7E08"/>
    <w:rsid w:val="001132E2"/>
    <w:rsid w:val="00142D81"/>
    <w:rsid w:val="00160A24"/>
    <w:rsid w:val="00161B0E"/>
    <w:rsid w:val="001A3637"/>
    <w:rsid w:val="001A429D"/>
    <w:rsid w:val="001B37A1"/>
    <w:rsid w:val="001B3F0C"/>
    <w:rsid w:val="00203F92"/>
    <w:rsid w:val="00206A29"/>
    <w:rsid w:val="00267D17"/>
    <w:rsid w:val="00277163"/>
    <w:rsid w:val="00287DAE"/>
    <w:rsid w:val="002B22CB"/>
    <w:rsid w:val="002D0AB4"/>
    <w:rsid w:val="002D4E99"/>
    <w:rsid w:val="00311834"/>
    <w:rsid w:val="00311BB5"/>
    <w:rsid w:val="00340C04"/>
    <w:rsid w:val="00380B53"/>
    <w:rsid w:val="003F381B"/>
    <w:rsid w:val="00456DCF"/>
    <w:rsid w:val="004B1EF6"/>
    <w:rsid w:val="00551178"/>
    <w:rsid w:val="00571C8D"/>
    <w:rsid w:val="00574D3C"/>
    <w:rsid w:val="005922A6"/>
    <w:rsid w:val="005967FE"/>
    <w:rsid w:val="005C2FC0"/>
    <w:rsid w:val="005F226A"/>
    <w:rsid w:val="006801A8"/>
    <w:rsid w:val="006B5882"/>
    <w:rsid w:val="006E37EF"/>
    <w:rsid w:val="00796ED8"/>
    <w:rsid w:val="00821009"/>
    <w:rsid w:val="00823001"/>
    <w:rsid w:val="008B2040"/>
    <w:rsid w:val="008B795D"/>
    <w:rsid w:val="008F4883"/>
    <w:rsid w:val="0090471D"/>
    <w:rsid w:val="009B1526"/>
    <w:rsid w:val="009B5A96"/>
    <w:rsid w:val="009B7E37"/>
    <w:rsid w:val="009D4043"/>
    <w:rsid w:val="00A61445"/>
    <w:rsid w:val="00A80B26"/>
    <w:rsid w:val="00AB4562"/>
    <w:rsid w:val="00AC7713"/>
    <w:rsid w:val="00B2259A"/>
    <w:rsid w:val="00B668F8"/>
    <w:rsid w:val="00BC47FD"/>
    <w:rsid w:val="00BE090E"/>
    <w:rsid w:val="00C07186"/>
    <w:rsid w:val="00CC5CFA"/>
    <w:rsid w:val="00D149AE"/>
    <w:rsid w:val="00D5174A"/>
    <w:rsid w:val="00D54F56"/>
    <w:rsid w:val="00DA19A7"/>
    <w:rsid w:val="00DF4D5F"/>
    <w:rsid w:val="00E05A1C"/>
    <w:rsid w:val="00F47617"/>
    <w:rsid w:val="00F63B24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37B3"/>
  <w15:chartTrackingRefBased/>
  <w15:docId w15:val="{B54E9B4E-1460-46CA-ADAB-F7C75A90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AE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9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49A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149AE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4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lcsu.nhsenglandbbc@nhs.ne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B6FDC74D7BE49AC37BFA5C568FEEF" ma:contentTypeVersion="12" ma:contentTypeDescription="Create a new document." ma:contentTypeScope="" ma:versionID="9a27b4869f6eaad4c9614b6d71bb47ea">
  <xsd:schema xmlns:xsd="http://www.w3.org/2001/XMLSchema" xmlns:xs="http://www.w3.org/2001/XMLSchema" xmlns:p="http://schemas.microsoft.com/office/2006/metadata/properties" xmlns:ns2="12819eb2-9bf4-42fd-bb60-dc9256fca03b" xmlns:ns3="23a03cba-2211-4cf5-87fe-e16bd77747d6" targetNamespace="http://schemas.microsoft.com/office/2006/metadata/properties" ma:root="true" ma:fieldsID="904e486aba0b10a8b656fdc2252de9bb" ns2:_="" ns3:_="">
    <xsd:import namespace="12819eb2-9bf4-42fd-bb60-dc9256fca03b"/>
    <xsd:import namespace="23a03cba-2211-4cf5-87fe-e16bd77747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f8a870c-f2ca-4fc6-b994-4c86c7ba35f1}" ma:internalName="TaxCatchAll" ma:showField="CatchAllData" ma:web="12819eb2-9bf4-42fd-bb60-dc9256fca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3cba-2211-4cf5-87fe-e16bd7774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FINDOC-1822102670-27454</_dlc_DocId>
    <_dlc_DocIdUrl xmlns="12819eb2-9bf4-42fd-bb60-dc9256fca03b">
      <Url>https://csucloudservices.sharepoint.com/teams/Fin/Comm/_layouts/15/DocIdRedir.aspx?ID=FINDOC-1822102670-27454</Url>
      <Description>FINDOC-1822102670-27454</Description>
    </_dlc_DocIdUrl>
    <TaxCatchAll xmlns="12819eb2-9bf4-42fd-bb60-dc9256fca03b" xsi:nil="true"/>
    <lcf76f155ced4ddcb4097134ff3c332f xmlns="23a03cba-2211-4cf5-87fe-e16bd77747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9A03D-34A4-4079-B905-A60D53C6B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3a03cba-2211-4cf5-87fe-e16bd7774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AAACF-08FB-44A1-BFF2-7192200CDB16}">
  <ds:schemaRefs>
    <ds:schemaRef ds:uri="http://purl.org/dc/terms/"/>
    <ds:schemaRef ds:uri="12819eb2-9bf4-42fd-bb60-dc9256fca03b"/>
    <ds:schemaRef ds:uri="http://purl.org/dc/dcmitype/"/>
    <ds:schemaRef ds:uri="http://schemas.microsoft.com/office/infopath/2007/PartnerControls"/>
    <ds:schemaRef ds:uri="http://schemas.microsoft.com/office/2006/documentManagement/types"/>
    <ds:schemaRef ds:uri="23a03cba-2211-4cf5-87fe-e16bd77747d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C3F603-42CF-48FB-9D74-0666CE112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17CC9-A1B1-42D9-BF92-3B5D0DED1D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>NHS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Stockley (MLCSU)</dc:creator>
  <cp:keywords/>
  <dc:description/>
  <cp:lastModifiedBy>Sue Stockley (ML)</cp:lastModifiedBy>
  <cp:revision>4</cp:revision>
  <dcterms:created xsi:type="dcterms:W3CDTF">2025-03-21T09:42:00Z</dcterms:created>
  <dcterms:modified xsi:type="dcterms:W3CDTF">2025-03-21T09:44:00Z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0x0101001BAB6FDC74D7BE49AC37BFA5C568FEEF</vt:lpwstr>
  </property>
  <property fmtid="{D5CDD505-2E9C-101B-9397-08002B2CF9AE}" pid="3" name="_dlc_DocIdItemGuid">
    <vt:lpwstr>a52aa2c4-3255-404f-80e0-4ff77de254f6</vt:lpwstr>
  </property>
</Properties>
</file>